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Web Sitesi Duyurusu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bookmarkStart w:colFirst="0" w:colLast="0" w:name="1o3tfoyp4nvf" w:id="0"/>
    <w:bookmarkEnd w:id="0"/>
    <w:bookmarkStart w:colFirst="0" w:colLast="0" w:name="vel8urbqyvf6" w:id="1"/>
    <w:bookmarkEnd w:id="1"/>
    <w:p w:rsidR="00000000" w:rsidDel="00000000" w:rsidP="00000000" w:rsidRDefault="00000000" w:rsidRPr="00000000" w14:paraId="00000004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Frailty in people living with HIV: A frequently overlooked issue  </w:t>
      </w:r>
    </w:p>
    <w:p w:rsidR="00000000" w:rsidDel="00000000" w:rsidP="00000000" w:rsidRDefault="00000000" w:rsidRPr="00000000" w14:paraId="00000005">
      <w:pPr>
        <w:spacing w:before="120" w:lineRule="auto"/>
        <w:rPr/>
      </w:pPr>
      <w:r w:rsidDel="00000000" w:rsidR="00000000" w:rsidRPr="00000000">
        <w:rPr>
          <w:rtl w:val="0"/>
        </w:rPr>
        <w:t xml:space="preserve">Joint Webinar of the Turkish AIDS and STI Society and Euroguidelines in Central and Eastern Europe Network Group </w:t>
      </w:r>
    </w:p>
    <w:p w:rsidR="00000000" w:rsidDel="00000000" w:rsidP="00000000" w:rsidRDefault="00000000" w:rsidRPr="00000000" w14:paraId="00000006">
      <w:pPr>
        <w:spacing w:before="120" w:lineRule="auto"/>
        <w:rPr/>
      </w:pPr>
      <w:r w:rsidDel="00000000" w:rsidR="00000000" w:rsidRPr="00000000">
        <w:rPr>
          <w:rtl w:val="0"/>
        </w:rPr>
        <w:t xml:space="preserve">November 25, 2026 18:30 CET (20:30 Türkiye time)</w:t>
      </w:r>
    </w:p>
    <w:p w:rsidR="00000000" w:rsidDel="00000000" w:rsidP="00000000" w:rsidRDefault="00000000" w:rsidRPr="00000000" w14:paraId="00000007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Co-chairs: </w:t>
      </w:r>
    </w:p>
    <w:p w:rsidR="00000000" w:rsidDel="00000000" w:rsidP="00000000" w:rsidRDefault="00000000" w:rsidRPr="00000000" w14:paraId="00000008">
      <w:pPr>
        <w:spacing w:before="120" w:lineRule="auto"/>
        <w:rPr/>
      </w:pPr>
      <w:r w:rsidDel="00000000" w:rsidR="00000000" w:rsidRPr="00000000">
        <w:rPr>
          <w:rtl w:val="0"/>
        </w:rPr>
        <w:t xml:space="preserve">Deniz Gökengin (Ege University Faculty of Medicine-Turkiye, Turkish AIDS and STI Society)</w:t>
      </w:r>
    </w:p>
    <w:p w:rsidR="00000000" w:rsidDel="00000000" w:rsidP="00000000" w:rsidRDefault="00000000" w:rsidRPr="00000000" w14:paraId="00000009">
      <w:pPr>
        <w:spacing w:before="120" w:lineRule="auto"/>
        <w:rPr/>
      </w:pPr>
      <w:r w:rsidDel="00000000" w:rsidR="00000000" w:rsidRPr="00000000">
        <w:rPr>
          <w:rtl w:val="0"/>
        </w:rPr>
        <w:t xml:space="preserve">Justyna Kowalska (Medical University of Warsaw-Poland, ECEE Network Group President)</w:t>
      </w:r>
    </w:p>
    <w:p w:rsidR="00000000" w:rsidDel="00000000" w:rsidP="00000000" w:rsidRDefault="00000000" w:rsidRPr="00000000" w14:paraId="0000000A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Speakers: </w:t>
      </w:r>
    </w:p>
    <w:p w:rsidR="00000000" w:rsidDel="00000000" w:rsidP="00000000" w:rsidRDefault="00000000" w:rsidRPr="00000000" w14:paraId="0000000B">
      <w:pPr>
        <w:spacing w:before="120" w:lineRule="auto"/>
        <w:rPr/>
      </w:pPr>
      <w:r w:rsidDel="00000000" w:rsidR="00000000" w:rsidRPr="00000000">
        <w:rPr>
          <w:rtl w:val="0"/>
        </w:rPr>
        <w:t xml:space="preserve">Josip Begovac (University of Zagreb, School of Medicine, University Hospital for Infectious Diseases, Zagreb, Croatia)</w:t>
      </w:r>
    </w:p>
    <w:p w:rsidR="00000000" w:rsidDel="00000000" w:rsidP="00000000" w:rsidRDefault="00000000" w:rsidRPr="00000000" w14:paraId="0000000C">
      <w:pPr>
        <w:spacing w:before="120" w:lineRule="auto"/>
        <w:rPr/>
      </w:pPr>
      <w:r w:rsidDel="00000000" w:rsidR="00000000" w:rsidRPr="00000000">
        <w:rPr>
          <w:rtl w:val="0"/>
        </w:rPr>
        <w:t xml:space="preserve">Giovanni Guaraldi (University of Modena and Reggio Emilia, Modena, Italy)</w:t>
      </w:r>
    </w:p>
    <w:p w:rsidR="00000000" w:rsidDel="00000000" w:rsidP="00000000" w:rsidRDefault="00000000" w:rsidRPr="00000000" w14:paraId="0000000D">
      <w:pPr>
        <w:spacing w:before="120" w:lineRule="auto"/>
        <w:rPr/>
      </w:pPr>
      <w:r w:rsidDel="00000000" w:rsidR="00000000" w:rsidRPr="00000000">
        <w:rPr>
          <w:rtl w:val="0"/>
        </w:rPr>
        <w:t xml:space="preserve">Cafer Balcı (Hacettepe University School of Medicine Department of Geriatrics, Ankara, Türkiye)</w:t>
      </w:r>
    </w:p>
    <w:p w:rsidR="00000000" w:rsidDel="00000000" w:rsidP="00000000" w:rsidRDefault="00000000" w:rsidRPr="00000000" w14:paraId="0000000E">
      <w:pPr>
        <w:spacing w:before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Program:</w:t>
      </w:r>
    </w:p>
    <w:p w:rsidR="00000000" w:rsidDel="00000000" w:rsidP="00000000" w:rsidRDefault="00000000" w:rsidRPr="00000000" w14:paraId="0000000F">
      <w:pPr>
        <w:spacing w:before="120" w:lineRule="auto"/>
        <w:rPr/>
      </w:pPr>
      <w:r w:rsidDel="00000000" w:rsidR="00000000" w:rsidRPr="00000000">
        <w:rPr>
          <w:rtl w:val="0"/>
        </w:rPr>
        <w:t xml:space="preserve">18:30-18:35 Opening and welcoming remarks </w:t>
      </w:r>
    </w:p>
    <w:p w:rsidR="00000000" w:rsidDel="00000000" w:rsidP="00000000" w:rsidRDefault="00000000" w:rsidRPr="00000000" w14:paraId="00000010">
      <w:pPr>
        <w:spacing w:before="120" w:lineRule="auto"/>
        <w:rPr/>
      </w:pPr>
      <w:r w:rsidDel="00000000" w:rsidR="00000000" w:rsidRPr="00000000">
        <w:rPr>
          <w:rtl w:val="0"/>
        </w:rPr>
        <w:t xml:space="preserve">(Deniz Gökengin, Justyna Kowalska)</w:t>
      </w:r>
    </w:p>
    <w:p w:rsidR="00000000" w:rsidDel="00000000" w:rsidP="00000000" w:rsidRDefault="00000000" w:rsidRPr="00000000" w14:paraId="00000011">
      <w:pPr>
        <w:spacing w:before="120" w:lineRule="auto"/>
        <w:rPr/>
      </w:pPr>
      <w:r w:rsidDel="00000000" w:rsidR="00000000" w:rsidRPr="00000000">
        <w:rPr>
          <w:rtl w:val="0"/>
        </w:rPr>
        <w:t xml:space="preserve">18:35-18:50 Defining frailty and its importance in people living with HIV</w:t>
      </w:r>
    </w:p>
    <w:p w:rsidR="00000000" w:rsidDel="00000000" w:rsidP="00000000" w:rsidRDefault="00000000" w:rsidRPr="00000000" w14:paraId="00000012">
      <w:pPr>
        <w:spacing w:before="120" w:lineRule="auto"/>
        <w:rPr/>
      </w:pPr>
      <w:r w:rsidDel="00000000" w:rsidR="00000000" w:rsidRPr="00000000">
        <w:rPr>
          <w:rtl w:val="0"/>
        </w:rPr>
        <w:t xml:space="preserve">Josip Begovac     </w:t>
      </w:r>
    </w:p>
    <w:p w:rsidR="00000000" w:rsidDel="00000000" w:rsidP="00000000" w:rsidRDefault="00000000" w:rsidRPr="00000000" w14:paraId="00000013">
      <w:pPr>
        <w:spacing w:before="120" w:lineRule="auto"/>
        <w:rPr/>
      </w:pPr>
      <w:r w:rsidDel="00000000" w:rsidR="00000000" w:rsidRPr="00000000">
        <w:rPr>
          <w:rtl w:val="0"/>
        </w:rPr>
        <w:t xml:space="preserve">18:50-19:20 Prevention and management of frailty</w:t>
      </w:r>
    </w:p>
    <w:p w:rsidR="00000000" w:rsidDel="00000000" w:rsidP="00000000" w:rsidRDefault="00000000" w:rsidRPr="00000000" w14:paraId="00000014">
      <w:pPr>
        <w:spacing w:before="120" w:lineRule="auto"/>
        <w:rPr/>
      </w:pPr>
      <w:r w:rsidDel="00000000" w:rsidR="00000000" w:rsidRPr="00000000">
        <w:rPr>
          <w:rtl w:val="0"/>
        </w:rPr>
        <w:t xml:space="preserve">Giovanni Guaraldi</w:t>
      </w:r>
    </w:p>
    <w:p w:rsidR="00000000" w:rsidDel="00000000" w:rsidP="00000000" w:rsidRDefault="00000000" w:rsidRPr="00000000" w14:paraId="00000015">
      <w:pPr>
        <w:spacing w:before="120" w:lineRule="auto"/>
        <w:rPr/>
      </w:pPr>
      <w:r w:rsidDel="00000000" w:rsidR="00000000" w:rsidRPr="00000000">
        <w:rPr>
          <w:rtl w:val="0"/>
        </w:rPr>
        <w:t xml:space="preserve">19:20-19:40 Studies on frailty from Türkiye</w:t>
      </w:r>
    </w:p>
    <w:p w:rsidR="00000000" w:rsidDel="00000000" w:rsidP="00000000" w:rsidRDefault="00000000" w:rsidRPr="00000000" w14:paraId="00000016">
      <w:pPr>
        <w:spacing w:before="120" w:lineRule="auto"/>
        <w:rPr/>
      </w:pPr>
      <w:r w:rsidDel="00000000" w:rsidR="00000000" w:rsidRPr="00000000">
        <w:rPr>
          <w:rtl w:val="0"/>
        </w:rPr>
        <w:t xml:space="preserve">Cafer Balcı</w:t>
      </w:r>
    </w:p>
    <w:p w:rsidR="00000000" w:rsidDel="00000000" w:rsidP="00000000" w:rsidRDefault="00000000" w:rsidRPr="00000000" w14:paraId="00000017">
      <w:pPr>
        <w:spacing w:before="120" w:lineRule="auto"/>
        <w:rPr/>
      </w:pPr>
      <w:r w:rsidDel="00000000" w:rsidR="00000000" w:rsidRPr="00000000">
        <w:rPr>
          <w:rtl w:val="0"/>
        </w:rPr>
        <w:t xml:space="preserve">19:40-19:55 Discussion</w:t>
      </w:r>
    </w:p>
    <w:p w:rsidR="00000000" w:rsidDel="00000000" w:rsidP="00000000" w:rsidRDefault="00000000" w:rsidRPr="00000000" w14:paraId="00000018">
      <w:pPr>
        <w:spacing w:before="120" w:lineRule="auto"/>
        <w:rPr/>
      </w:pPr>
      <w:r w:rsidDel="00000000" w:rsidR="00000000" w:rsidRPr="00000000">
        <w:rPr>
          <w:rtl w:val="0"/>
        </w:rPr>
        <w:t xml:space="preserve">19:55-20:00 Closing remarks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Webinar kayıt linki / Webinar registration link:</w:t>
      </w:r>
    </w:p>
    <w:p w:rsidR="00000000" w:rsidDel="00000000" w:rsidP="00000000" w:rsidRDefault="00000000" w:rsidRPr="00000000" w14:paraId="0000001B">
      <w:pPr>
        <w:rPr/>
      </w:pP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https://us02web.zoom.us/webinar/register/WN_ttaWZHJwQPOcx2BKWk2Lpg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555555"/>
          <w:sz w:val="22"/>
          <w:szCs w:val="22"/>
          <w:highlight w:val="white"/>
        </w:rPr>
      </w:pPr>
      <w:r w:rsidDel="00000000" w:rsidR="00000000" w:rsidRPr="00000000">
        <w:rPr>
          <w:color w:val="555555"/>
          <w:sz w:val="22"/>
          <w:szCs w:val="22"/>
          <w:highlight w:val="white"/>
          <w:rtl w:val="0"/>
        </w:rPr>
        <w:t xml:space="preserve">Kayıt işlemini tamamlamanızın ardından, toplantı katılım bilgilerinin yer aldığı bir onay e-postası alacaksınız.</w:t>
      </w:r>
    </w:p>
    <w:p w:rsidR="00000000" w:rsidDel="00000000" w:rsidP="00000000" w:rsidRDefault="00000000" w:rsidRPr="00000000" w14:paraId="0000001F">
      <w:pPr>
        <w:rPr>
          <w:color w:val="555555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555555"/>
          <w:sz w:val="22"/>
          <w:szCs w:val="22"/>
          <w:highlight w:val="white"/>
        </w:rPr>
      </w:pPr>
      <w:r w:rsidDel="00000000" w:rsidR="00000000" w:rsidRPr="00000000">
        <w:rPr>
          <w:color w:val="555555"/>
          <w:sz w:val="22"/>
          <w:szCs w:val="22"/>
          <w:highlight w:val="white"/>
          <w:rtl w:val="0"/>
        </w:rPr>
        <w:t xml:space="preserve">Kişisel Verilerin Korunması Kanunu (KVKK) kapsamında Kişisel Verilerin İşlenmesine Yönelik Aydınlatma Metni’ne aşağıdaki linkten ulaşabilirsiniz. Bu toplantıya kayıt yaptırmanız, metni okuduğunuz ve onayladığınız anlamına gelmektedir.</w:t>
      </w:r>
    </w:p>
    <w:p w:rsidR="00000000" w:rsidDel="00000000" w:rsidP="00000000" w:rsidRDefault="00000000" w:rsidRPr="00000000" w14:paraId="00000021">
      <w:pPr>
        <w:rPr>
          <w:color w:val="555555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555555"/>
          <w:sz w:val="22"/>
          <w:szCs w:val="22"/>
          <w:highlight w:val="white"/>
        </w:rPr>
      </w:pPr>
      <w:hyperlink r:id="rId7">
        <w:r w:rsidDel="00000000" w:rsidR="00000000" w:rsidRPr="00000000">
          <w:rPr>
            <w:rFonts w:ascii="Arial" w:cs="Arial" w:eastAsia="Arial" w:hAnsi="Arial"/>
            <w:color w:val="428bca"/>
            <w:sz w:val="20"/>
            <w:szCs w:val="20"/>
            <w:highlight w:val="white"/>
            <w:u w:val="single"/>
            <w:rtl w:val="0"/>
          </w:rPr>
          <w:t xml:space="preserve">Kişisel Verilerin İşlenmesine Yönelik Aydınlatma Metni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428bca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color w:val="555555"/>
          <w:sz w:val="22"/>
          <w:szCs w:val="22"/>
          <w:rtl w:val="0"/>
        </w:rPr>
        <w:br w:type="textWrapping"/>
        <w:br w:type="textWrapping"/>
      </w:r>
      <w:r w:rsidDel="00000000" w:rsidR="00000000" w:rsidRPr="00000000">
        <w:rPr>
          <w:sz w:val="22"/>
          <w:szCs w:val="22"/>
        </w:rPr>
        <w:drawing>
          <wp:inline distB="0" distT="0" distL="0" distR="0">
            <wp:extent cx="2432495" cy="919765"/>
            <wp:effectExtent b="0" l="0" r="0" t="0"/>
            <wp:docPr descr="metin içeren bir resim&#10;&#10;Açıklama otomatik olarak oluşturuldu" id="2" name="image2.png"/>
            <a:graphic>
              <a:graphicData uri="http://schemas.openxmlformats.org/drawingml/2006/picture">
                <pic:pic>
                  <pic:nvPicPr>
                    <pic:cNvPr descr="metin içeren bir resim&#10;&#10;Açıklama otomatik olarak oluşturuldu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2495" cy="9197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555555"/>
          <w:sz w:val="22"/>
          <w:szCs w:val="22"/>
          <w:highlight w:val="white"/>
          <w:rtl w:val="0"/>
        </w:rPr>
        <w:t xml:space="preserve">   </w:t>
      </w:r>
      <w:r w:rsidDel="00000000" w:rsidR="00000000" w:rsidRPr="00000000">
        <w:rPr>
          <w:sz w:val="22"/>
          <w:szCs w:val="22"/>
        </w:rPr>
        <w:drawing>
          <wp:inline distB="0" distT="0" distL="0" distR="0">
            <wp:extent cx="1624220" cy="993595"/>
            <wp:effectExtent b="0" l="0" r="0" t="0"/>
            <wp:docPr descr="metin içeren bir resim&#10;&#10;Açıklama otomatik olarak oluşturuldu" id="3" name="image3.png"/>
            <a:graphic>
              <a:graphicData uri="http://schemas.openxmlformats.org/drawingml/2006/picture">
                <pic:pic>
                  <pic:nvPicPr>
                    <pic:cNvPr descr="metin içeren bir resim&#10;&#10;Açıklama otomatik olarak oluşturuldu"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4220" cy="993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555555"/>
          <w:sz w:val="22"/>
          <w:szCs w:val="22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Saygılarımla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3945208</wp:posOffset>
            </wp:positionH>
            <wp:positionV relativeFrom="paragraph">
              <wp:posOffset>155082</wp:posOffset>
            </wp:positionV>
            <wp:extent cx="814777" cy="477725"/>
            <wp:effectExtent b="0" l="0" r="0" t="0"/>
            <wp:wrapNone/>
            <wp:docPr descr="metin içeren bir resim&#10;&#10;Açıklama otomatik olarak oluşturuldu" id="1" name="image1.png"/>
            <a:graphic>
              <a:graphicData uri="http://schemas.openxmlformats.org/drawingml/2006/picture">
                <pic:pic>
                  <pic:nvPicPr>
                    <pic:cNvPr descr="metin içeren bir resim&#10;&#10;Açıklama otomatik olarak oluşturuldu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777" cy="477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Prof. Dr. A. Deniz Gökengin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Dernek Genel Sekreteri</w:t>
      </w:r>
    </w:p>
    <w:p w:rsidR="00000000" w:rsidDel="00000000" w:rsidP="00000000" w:rsidRDefault="00000000" w:rsidRPr="00000000" w14:paraId="0000003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https://us02web.zoom.us/webinar/register/WN_ttaWZHJwQPOcx2BKWk2Lpg" TargetMode="External"/><Relationship Id="rId7" Type="http://schemas.openxmlformats.org/officeDocument/2006/relationships/hyperlink" Target="https://docs.google.com/document/d/14oAv59lJNyp62skGt7YLN6qGYAYRLpxwNDPubhFV7fo/edit?usp=sharing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